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7EA9F479" w:rsidR="005F0631"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18EFC0" w14:textId="711FC783" w:rsidR="005F0631" w:rsidRPr="005D6B2D" w:rsidRDefault="00801034" w:rsidP="005F0631">
      <w:pPr>
        <w:widowControl w:val="0"/>
        <w:spacing w:after="0" w:line="360" w:lineRule="auto"/>
        <w:ind w:right="9"/>
        <w:jc w:val="center"/>
        <w:rPr>
          <w:rFonts w:ascii="Arial" w:eastAsia="MS Mincho" w:hAnsi="Arial" w:cs="Times New Roman"/>
          <w:b/>
          <w:bCs/>
          <w:spacing w:val="-2"/>
          <w:sz w:val="24"/>
          <w:szCs w:val="24"/>
          <w:lang w:eastAsia="x-none"/>
        </w:rPr>
      </w:pPr>
      <w:r w:rsidRPr="005D6B2D">
        <w:rPr>
          <w:rFonts w:ascii="Arial" w:eastAsia="MS Mincho" w:hAnsi="Arial" w:cs="Times New Roman"/>
          <w:b/>
          <w:bCs/>
          <w:spacing w:val="-2"/>
          <w:sz w:val="24"/>
          <w:szCs w:val="24"/>
          <w:lang w:eastAsia="x-none"/>
        </w:rPr>
        <w:t>Annexure</w:t>
      </w:r>
      <w:r w:rsidR="006F09E9" w:rsidRPr="005D6B2D">
        <w:rPr>
          <w:rFonts w:ascii="Arial" w:eastAsia="MS Mincho" w:hAnsi="Arial" w:cs="Times New Roman"/>
          <w:b/>
          <w:bCs/>
          <w:spacing w:val="-2"/>
          <w:sz w:val="24"/>
          <w:szCs w:val="24"/>
          <w:lang w:eastAsia="x-none"/>
        </w:rPr>
        <w:t>-V</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3E6F6951" w:rsidR="005F0631" w:rsidRPr="005D6B2D"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b/>
          <w:bCs/>
          <w:lang w:val="en-US"/>
        </w:rPr>
      </w:pPr>
      <w:r w:rsidRPr="005D6B2D">
        <w:rPr>
          <w:rFonts w:ascii="Arial" w:eastAsia="MS Mincho" w:hAnsi="Arial" w:cs="Arial"/>
          <w:b/>
          <w:bCs/>
          <w:lang w:val="en-US"/>
        </w:rPr>
        <w:t xml:space="preserve">QUALITY </w:t>
      </w:r>
      <w:r w:rsidR="00B71BB3" w:rsidRPr="005D6B2D">
        <w:rPr>
          <w:rFonts w:ascii="Arial" w:eastAsia="MS Mincho" w:hAnsi="Arial" w:cs="Arial"/>
          <w:b/>
          <w:bCs/>
          <w:lang w:val="en-US"/>
        </w:rPr>
        <w:t xml:space="preserve">CONTROL </w:t>
      </w:r>
      <w:r w:rsidR="009924B7">
        <w:rPr>
          <w:rFonts w:ascii="Arial" w:eastAsia="MS Mincho" w:hAnsi="Arial" w:cs="Arial"/>
          <w:b/>
          <w:bCs/>
          <w:lang w:val="en-US"/>
        </w:rPr>
        <w:t>PLAN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3CDB7FCB"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ten (10)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6BD8C7BD"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04AF00E5" w14:textId="2AD5C489" w:rsidR="006F09E9" w:rsidRPr="00D91421" w:rsidRDefault="006F09E9" w:rsidP="00D91421">
      <w:pPr>
        <w:pStyle w:val="ListParagraph"/>
        <w:widowControl w:val="0"/>
        <w:numPr>
          <w:ilvl w:val="0"/>
          <w:numId w:val="7"/>
        </w:numPr>
        <w:suppressAutoHyphens/>
        <w:spacing w:after="120" w:line="240" w:lineRule="auto"/>
        <w:jc w:val="both"/>
        <w:rPr>
          <w:rFonts w:ascii="Arial" w:eastAsia="MS Mincho" w:hAnsi="Arial" w:cs="Arial"/>
          <w:spacing w:val="-3"/>
          <w:lang w:val="en-US"/>
        </w:rPr>
      </w:pPr>
      <w:r w:rsidRPr="00D91421">
        <w:rPr>
          <w:rFonts w:ascii="Arial" w:eastAsia="MS Mincho" w:hAnsi="Arial" w:cs="Arial"/>
          <w:spacing w:val="-3"/>
          <w:lang w:val="en-US"/>
        </w:rPr>
        <w:t>Control panel sequence tests to be done.</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7AEB8477" w14:textId="2BF5DD12"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w:t>
      </w:r>
      <w:r w:rsidRPr="005F0631">
        <w:rPr>
          <w:rFonts w:ascii="Arial" w:eastAsia="MS Mincho" w:hAnsi="Arial" w:cs="Arial"/>
          <w:spacing w:val="-2"/>
          <w:szCs w:val="20"/>
          <w:lang w:val="en-US"/>
        </w:rPr>
        <w:lastRenderedPageBreak/>
        <w:t>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2A89AC20" w14:textId="77777777" w:rsidR="00260CFE" w:rsidRDefault="00260CFE" w:rsidP="006F09E9">
      <w:pPr>
        <w:widowControl w:val="0"/>
        <w:suppressAutoHyphens/>
        <w:spacing w:after="240" w:line="240" w:lineRule="auto"/>
        <w:ind w:left="425"/>
        <w:jc w:val="both"/>
        <w:rPr>
          <w:rFonts w:ascii="Arial" w:eastAsia="MS Mincho" w:hAnsi="Arial" w:cs="Arial"/>
          <w:spacing w:val="-2"/>
          <w:szCs w:val="20"/>
          <w:lang w:val="en-US"/>
        </w:rPr>
      </w:pPr>
    </w:p>
    <w:p w14:paraId="2C43A5EE" w14:textId="0A0AC38B" w:rsidR="00260CFE" w:rsidRPr="00260CFE" w:rsidRDefault="00260CFE" w:rsidP="00260CFE">
      <w:pPr>
        <w:shd w:val="clear" w:color="auto" w:fill="FFFFFF"/>
        <w:spacing w:line="240" w:lineRule="auto"/>
        <w:ind w:left="426"/>
        <w:rPr>
          <w:rFonts w:ascii="Arial" w:eastAsia="Times New Roman" w:hAnsi="Arial" w:cs="Arial"/>
          <w:color w:val="000000"/>
          <w:sz w:val="9"/>
          <w:szCs w:val="9"/>
          <w:lang w:eastAsia="en-IN"/>
        </w:rPr>
      </w:pPr>
      <w:r w:rsidRPr="00260CFE">
        <w:rPr>
          <w:rFonts w:ascii="Arial" w:eastAsia="Times New Roman" w:hAnsi="Arial" w:cs="Arial"/>
          <w:color w:val="000000"/>
          <w:spacing w:val="-2"/>
          <w:lang w:eastAsia="en-IN"/>
        </w:rPr>
        <w:t>3-3)</w:t>
      </w:r>
      <w:r w:rsidR="00904845">
        <w:rPr>
          <w:rFonts w:ascii="Arial" w:eastAsia="Times New Roman" w:hAnsi="Arial" w:cs="Arial"/>
          <w:color w:val="000000"/>
          <w:spacing w:val="-2"/>
          <w:lang w:eastAsia="en-IN"/>
        </w:rPr>
        <w:t xml:space="preserve"> </w:t>
      </w:r>
      <w:r w:rsidRPr="00260CFE">
        <w:rPr>
          <w:rFonts w:ascii="Arial" w:eastAsia="Times New Roman" w:hAnsi="Arial" w:cs="Arial"/>
          <w:color w:val="000000"/>
          <w:spacing w:val="-2"/>
          <w:lang w:eastAsia="en-IN"/>
        </w:rPr>
        <w:t>Dynamic Balancing Test</w:t>
      </w:r>
      <w:r w:rsidRPr="00260CFE">
        <w:rPr>
          <w:rFonts w:ascii="Arial" w:eastAsia="Times New Roman" w:hAnsi="Arial" w:cs="Arial"/>
          <w:color w:val="000000"/>
          <w:lang w:eastAsia="en-IN"/>
        </w:rPr>
        <w:t> </w:t>
      </w:r>
    </w:p>
    <w:p w14:paraId="3A4167AA" w14:textId="77777777" w:rsidR="00260CFE" w:rsidRPr="00260CFE" w:rsidRDefault="00260CFE" w:rsidP="00260CFE">
      <w:pPr>
        <w:shd w:val="clear" w:color="auto" w:fill="FFFFFF"/>
        <w:spacing w:after="0" w:line="240" w:lineRule="auto"/>
        <w:ind w:left="426"/>
        <w:rPr>
          <w:rFonts w:ascii="Arial" w:eastAsia="Times New Roman" w:hAnsi="Arial" w:cs="Arial"/>
          <w:color w:val="000000"/>
          <w:sz w:val="9"/>
          <w:szCs w:val="9"/>
          <w:lang w:eastAsia="en-IN"/>
        </w:rPr>
      </w:pPr>
      <w:r w:rsidRPr="00260CFE">
        <w:rPr>
          <w:rFonts w:ascii="Arial" w:eastAsia="Times New Roman" w:hAnsi="Arial" w:cs="Arial"/>
          <w:color w:val="000000"/>
          <w:spacing w:val="-2"/>
          <w:lang w:eastAsia="en-IN"/>
        </w:rPr>
        <w:t>All rotating components and the assembly of the shall be subjected to dynamic balancing </w:t>
      </w:r>
    </w:p>
    <w:p w14:paraId="7A32B42E" w14:textId="77777777" w:rsidR="00260CFE" w:rsidRPr="00260CFE" w:rsidRDefault="00260CFE" w:rsidP="00260CFE">
      <w:pPr>
        <w:shd w:val="clear" w:color="auto" w:fill="FFFFFF"/>
        <w:spacing w:after="0" w:line="240" w:lineRule="auto"/>
        <w:ind w:left="426"/>
        <w:rPr>
          <w:rFonts w:ascii="Arial" w:eastAsia="Times New Roman" w:hAnsi="Arial" w:cs="Arial"/>
          <w:color w:val="000000"/>
          <w:sz w:val="9"/>
          <w:szCs w:val="9"/>
          <w:lang w:eastAsia="en-IN"/>
        </w:rPr>
      </w:pPr>
      <w:r w:rsidRPr="00260CFE">
        <w:rPr>
          <w:rFonts w:ascii="Arial" w:eastAsia="Times New Roman" w:hAnsi="Arial" w:cs="Arial"/>
          <w:color w:val="000000"/>
          <w:spacing w:val="-2"/>
          <w:lang w:eastAsia="en-IN"/>
        </w:rPr>
        <w:t>test, as applicable. </w:t>
      </w:r>
    </w:p>
    <w:p w14:paraId="6B7E9665" w14:textId="77777777" w:rsidR="00260CFE" w:rsidRDefault="00260CFE" w:rsidP="006F09E9">
      <w:pPr>
        <w:widowControl w:val="0"/>
        <w:suppressAutoHyphens/>
        <w:spacing w:after="240" w:line="240" w:lineRule="auto"/>
        <w:ind w:left="425"/>
        <w:jc w:val="both"/>
        <w:rPr>
          <w:rFonts w:ascii="Arial" w:eastAsia="MS Mincho" w:hAnsi="Arial" w:cs="Arial"/>
          <w:spacing w:val="-2"/>
          <w:szCs w:val="20"/>
          <w:lang w:val="en-US"/>
        </w:rPr>
      </w:pPr>
    </w:p>
    <w:p w14:paraId="4DAC7097" w14:textId="7945EABF"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260CFE">
        <w:rPr>
          <w:rFonts w:ascii="Arial" w:eastAsia="MS Mincho" w:hAnsi="Arial" w:cs="Arial"/>
          <w:spacing w:val="-2"/>
          <w:szCs w:val="20"/>
          <w:lang w:val="en-US"/>
        </w:rPr>
        <w:t>4</w:t>
      </w:r>
      <w:r w:rsidRPr="005F0631">
        <w:rPr>
          <w:rFonts w:ascii="Arial" w:eastAsia="MS Mincho" w:hAnsi="Arial" w:cs="Arial"/>
          <w:spacing w:val="-2"/>
          <w:szCs w:val="20"/>
          <w:lang w:val="en-US"/>
        </w:rPr>
        <w:t>) Test for capacity, pressure drop and efficiency of equipment shall be made as per manufacturer’s standard.</w:t>
      </w:r>
    </w:p>
    <w:p w14:paraId="6B68290B" w14:textId="45DB2D1C"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260CFE">
        <w:rPr>
          <w:rFonts w:ascii="Arial" w:eastAsia="MS Mincho" w:hAnsi="Arial" w:cs="Arial"/>
          <w:spacing w:val="-2"/>
          <w:szCs w:val="20"/>
          <w:lang w:val="en-US"/>
        </w:rPr>
        <w:t>5</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6CE46309"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Tests shall be conducted with actual driver being furnished.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06FA460E" w14:textId="6585B400" w:rsidR="006F09E9" w:rsidRDefault="006F09E9" w:rsidP="006F09E9">
      <w:pPr>
        <w:widowControl w:val="0"/>
        <w:tabs>
          <w:tab w:val="left" w:pos="1980"/>
        </w:tabs>
        <w:suppressAutoHyphens/>
        <w:spacing w:after="240" w:line="240" w:lineRule="auto"/>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       3-</w:t>
      </w:r>
      <w:r w:rsidR="00FE6B57">
        <w:rPr>
          <w:rFonts w:ascii="Arial" w:eastAsia="MS Mincho" w:hAnsi="Arial" w:cs="Arial"/>
          <w:spacing w:val="-2"/>
          <w:szCs w:val="20"/>
          <w:lang w:val="en-US"/>
        </w:rPr>
        <w:t>6</w:t>
      </w:r>
      <w:r w:rsidR="007C5C26">
        <w:rPr>
          <w:rFonts w:ascii="Arial" w:eastAsia="MS Mincho" w:hAnsi="Arial" w:cs="Arial"/>
          <w:spacing w:val="-2"/>
          <w:szCs w:val="20"/>
          <w:lang w:val="en-US"/>
        </w:rPr>
        <w:t>)</w:t>
      </w:r>
      <w:r w:rsidRPr="005F0631">
        <w:rPr>
          <w:rFonts w:ascii="Arial" w:eastAsia="MS Mincho" w:hAnsi="Arial" w:cs="Arial"/>
          <w:spacing w:val="-2"/>
          <w:szCs w:val="20"/>
          <w:lang w:val="en-US"/>
        </w:rPr>
        <w:t xml:space="preserve"> All drive motors shall be tested as per Electrical standards and codes. </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1326C343"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Relevant preliminary ITPs for inspection at site during erection and commissioning are attached with this specification as per the list provided in </w:t>
      </w:r>
      <w:r w:rsidRPr="009547FA">
        <w:rPr>
          <w:rFonts w:ascii="Arial" w:eastAsia="MS Mincho" w:hAnsi="Arial" w:cs="Arial"/>
          <w:u w:val="single"/>
          <w:lang w:val="en-US"/>
        </w:rPr>
        <w:t xml:space="preserve">Annexure </w:t>
      </w:r>
      <w:r w:rsidR="00FA4EB1" w:rsidRPr="009547FA">
        <w:rPr>
          <w:rFonts w:ascii="Arial" w:eastAsia="MS Mincho" w:hAnsi="Arial" w:cs="Arial"/>
          <w:u w:val="single"/>
          <w:lang w:val="en-US"/>
        </w:rPr>
        <w:t>A</w:t>
      </w:r>
      <w:r>
        <w:rPr>
          <w:rFonts w:ascii="Arial" w:eastAsia="MS Mincho" w:hAnsi="Arial" w:cs="Arial"/>
          <w:lang w:val="en-US"/>
        </w:rPr>
        <w:t>. Supplier shall modify these ITPs as per requirement of their manufacturing process and shall submit</w:t>
      </w:r>
      <w:r w:rsidRPr="005F0631">
        <w:rPr>
          <w:rFonts w:ascii="Arial" w:eastAsia="MS Mincho" w:hAnsi="Arial" w:cs="Arial"/>
          <w:lang w:val="en-US"/>
        </w:rPr>
        <w:t xml:space="preserve"> to the Purchaser </w:t>
      </w:r>
      <w:r>
        <w:rPr>
          <w:rFonts w:ascii="Arial" w:eastAsia="MS Mincho" w:hAnsi="Arial" w:cs="Arial"/>
          <w:lang w:val="en-US"/>
        </w:rPr>
        <w:t>along with the enquiry</w:t>
      </w:r>
      <w:r w:rsidR="00751DD0">
        <w:rPr>
          <w:rFonts w:ascii="Arial" w:eastAsia="MS Mincho" w:hAnsi="Arial" w:cs="Arial"/>
          <w:lang w:val="en-US"/>
        </w:rPr>
        <w:t>.</w:t>
      </w:r>
      <w:r>
        <w:rPr>
          <w:rFonts w:ascii="Arial" w:eastAsia="MS Mincho" w:hAnsi="Arial" w:cs="Arial"/>
          <w:lang w:val="en-US"/>
        </w:rPr>
        <w:t xml:space="preserve"> ITPs 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4E25ADD4" w14:textId="77777777" w:rsidR="00527D31" w:rsidRPr="005F06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5996FF56"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Performance 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4280E9F9" w14:textId="77777777" w:rsidR="005741D6" w:rsidRDefault="006F09E9" w:rsidP="000F201D">
      <w:pPr>
        <w:widowControl w:val="0"/>
        <w:suppressAutoHyphens/>
        <w:spacing w:after="0" w:line="240" w:lineRule="auto"/>
        <w:ind w:left="709" w:firstLine="11"/>
        <w:jc w:val="both"/>
        <w:rPr>
          <w:rFonts w:ascii="Arial" w:eastAsia="MS Mincho" w:hAnsi="Arial" w:cs="Arial"/>
          <w:spacing w:val="-3"/>
          <w:lang w:val="en-US"/>
        </w:rPr>
      </w:pPr>
      <w:r w:rsidRPr="005F0631">
        <w:rPr>
          <w:rFonts w:ascii="Arial" w:eastAsia="MS Mincho" w:hAnsi="Arial" w:cs="Arial"/>
          <w:spacing w:val="-3"/>
          <w:lang w:val="en-US"/>
        </w:rPr>
        <w:t>After the equipment along with all accessories are installed at site, the following tests shall be conducted at site by the supplier with his own calibrated testing equipment</w:t>
      </w:r>
      <w:r>
        <w:rPr>
          <w:rFonts w:ascii="Arial" w:eastAsia="MS Mincho" w:hAnsi="Arial" w:cs="Arial"/>
          <w:spacing w:val="-3"/>
          <w:lang w:val="en-US"/>
        </w:rPr>
        <w:t xml:space="preserve">. </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t>To check proper operation, freedom from excessive temperature rise, unsatisfactory vibration noise.</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1550E7A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e)</w:t>
      </w:r>
      <w:r w:rsidRPr="005F0631">
        <w:rPr>
          <w:rFonts w:ascii="Arial" w:eastAsia="MS Mincho" w:hAnsi="Arial" w:cs="Arial"/>
          <w:spacing w:val="-3"/>
          <w:lang w:val="en-US"/>
        </w:rPr>
        <w:tab/>
        <w:t>To check the loaded and unloaded shaft horse power (BHP)</w:t>
      </w:r>
    </w:p>
    <w:p w14:paraId="5BD2BEBD"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lastRenderedPageBreak/>
        <w:t>f)</w:t>
      </w:r>
      <w:r w:rsidRPr="005F0631">
        <w:rPr>
          <w:rFonts w:ascii="Arial" w:eastAsia="MS Mincho" w:hAnsi="Arial" w:cs="Arial"/>
          <w:spacing w:val="-3"/>
          <w:lang w:val="en-US"/>
        </w:rPr>
        <w:tab/>
        <w:t>To check power (KW) drawn by the equipment</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559"/>
        <w:gridCol w:w="2972"/>
      </w:tblGrid>
      <w:tr w:rsidR="009E444C" w14:paraId="58EAE9D2" w14:textId="77777777" w:rsidTr="00C26214">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559"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C26214">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559"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C26214">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01EB17FD" w:rsidR="00FA4EB1" w:rsidRDefault="00FA4EB1" w:rsidP="00FA4EB1">
            <w:pPr>
              <w:rPr>
                <w:bCs/>
                <w:lang w:val="en-US"/>
              </w:rPr>
            </w:pPr>
            <w:r>
              <w:rPr>
                <w:bCs/>
                <w:lang w:val="en-US"/>
              </w:rPr>
              <w:t xml:space="preserve">Booster Fan </w:t>
            </w:r>
            <w:r w:rsidR="00A959D4">
              <w:rPr>
                <w:bCs/>
                <w:lang w:val="en-US"/>
              </w:rPr>
              <w:t xml:space="preserve">ITP </w:t>
            </w:r>
            <w:r>
              <w:rPr>
                <w:bCs/>
                <w:lang w:val="en-US"/>
              </w:rPr>
              <w:t>during Fabrication</w:t>
            </w:r>
          </w:p>
        </w:tc>
        <w:tc>
          <w:tcPr>
            <w:tcW w:w="1559" w:type="dxa"/>
            <w:tcBorders>
              <w:top w:val="double" w:sz="4" w:space="0" w:color="auto"/>
              <w:left w:val="nil"/>
              <w:bottom w:val="single" w:sz="4" w:space="0" w:color="auto"/>
              <w:right w:val="single" w:sz="4" w:space="0" w:color="auto"/>
            </w:tcBorders>
            <w:hideMark/>
          </w:tcPr>
          <w:p w14:paraId="04E77C05" w14:textId="6B6BC6F7" w:rsidR="00FA4EB1" w:rsidRDefault="00FA4EB1" w:rsidP="00FA4EB1">
            <w:pPr>
              <w:jc w:val="center"/>
              <w:rPr>
                <w:bCs/>
                <w:lang w:val="en-US"/>
              </w:rPr>
            </w:pPr>
            <w:r>
              <w:rPr>
                <w:bCs/>
                <w:lang w:val="en-US"/>
              </w:rPr>
              <w:t>RPDU5.QF.510</w:t>
            </w:r>
          </w:p>
        </w:tc>
        <w:tc>
          <w:tcPr>
            <w:tcW w:w="2972" w:type="dxa"/>
            <w:tcBorders>
              <w:top w:val="double" w:sz="4" w:space="0" w:color="auto"/>
              <w:left w:val="single" w:sz="4" w:space="0" w:color="auto"/>
              <w:bottom w:val="single" w:sz="4" w:space="0" w:color="auto"/>
              <w:right w:val="single" w:sz="4" w:space="0" w:color="auto"/>
            </w:tcBorders>
            <w:hideMark/>
          </w:tcPr>
          <w:p w14:paraId="3F8D6D89" w14:textId="074A613C" w:rsidR="00FA4EB1" w:rsidRDefault="00FA4EB1" w:rsidP="00FA4EB1">
            <w:pPr>
              <w:jc w:val="center"/>
              <w:rPr>
                <w:bCs/>
                <w:color w:val="FF0000"/>
                <w:lang w:val="en-US"/>
              </w:rPr>
            </w:pPr>
            <w:r>
              <w:rPr>
                <w:bCs/>
                <w:lang w:val="en-US"/>
              </w:rPr>
              <w:t>S21001- IT01- 05CPP- 664010</w:t>
            </w:r>
          </w:p>
        </w:tc>
      </w:tr>
      <w:tr w:rsidR="00FA4EB1" w14:paraId="4BD28D6D" w14:textId="77777777" w:rsidTr="00C26214">
        <w:trPr>
          <w:trHeight w:val="20"/>
          <w:jc w:val="center"/>
        </w:trPr>
        <w:tc>
          <w:tcPr>
            <w:tcW w:w="563" w:type="dxa"/>
            <w:tcBorders>
              <w:top w:val="nil"/>
              <w:left w:val="single" w:sz="4" w:space="0" w:color="auto"/>
              <w:bottom w:val="single" w:sz="4" w:space="0" w:color="auto"/>
              <w:right w:val="nil"/>
            </w:tcBorders>
            <w:hideMark/>
          </w:tcPr>
          <w:p w14:paraId="0BACD5AD" w14:textId="77777777" w:rsidR="00FA4EB1" w:rsidRDefault="00FA4EB1" w:rsidP="00FA4EB1">
            <w:pPr>
              <w:jc w:val="center"/>
              <w:rPr>
                <w:bCs/>
                <w:lang w:val="en-US"/>
              </w:rPr>
            </w:pPr>
            <w:r>
              <w:rPr>
                <w:bCs/>
                <w:lang w:val="en-US"/>
              </w:rPr>
              <w:t>2</w:t>
            </w:r>
          </w:p>
        </w:tc>
        <w:tc>
          <w:tcPr>
            <w:tcW w:w="4819" w:type="dxa"/>
            <w:tcBorders>
              <w:top w:val="nil"/>
              <w:left w:val="single" w:sz="4" w:space="0" w:color="auto"/>
              <w:bottom w:val="single" w:sz="4" w:space="0" w:color="auto"/>
              <w:right w:val="single" w:sz="4" w:space="0" w:color="auto"/>
            </w:tcBorders>
            <w:hideMark/>
          </w:tcPr>
          <w:p w14:paraId="008E1003" w14:textId="49A60870" w:rsidR="00FA4EB1" w:rsidRDefault="00FA4EB1" w:rsidP="00FA4EB1">
            <w:pPr>
              <w:rPr>
                <w:bCs/>
                <w:lang w:val="en-US"/>
              </w:rPr>
            </w:pPr>
            <w:r>
              <w:rPr>
                <w:bCs/>
                <w:lang w:val="en-US"/>
              </w:rPr>
              <w:t>Booster Fan ITP during erection</w:t>
            </w:r>
          </w:p>
        </w:tc>
        <w:tc>
          <w:tcPr>
            <w:tcW w:w="1559" w:type="dxa"/>
            <w:tcBorders>
              <w:top w:val="nil"/>
              <w:left w:val="nil"/>
              <w:bottom w:val="single" w:sz="4" w:space="0" w:color="auto"/>
              <w:right w:val="single" w:sz="4" w:space="0" w:color="auto"/>
            </w:tcBorders>
            <w:hideMark/>
          </w:tcPr>
          <w:p w14:paraId="65090579" w14:textId="32D21B51" w:rsidR="00FA4EB1" w:rsidRDefault="00FA4EB1" w:rsidP="00FA4EB1">
            <w:pPr>
              <w:jc w:val="center"/>
              <w:rPr>
                <w:bCs/>
                <w:lang w:val="en-US"/>
              </w:rPr>
            </w:pPr>
            <w:r>
              <w:rPr>
                <w:bCs/>
                <w:lang w:val="en-US"/>
              </w:rPr>
              <w:t>RPDU5.QM.501</w:t>
            </w:r>
          </w:p>
        </w:tc>
        <w:tc>
          <w:tcPr>
            <w:tcW w:w="2972" w:type="dxa"/>
            <w:tcBorders>
              <w:top w:val="nil"/>
              <w:left w:val="single" w:sz="4" w:space="0" w:color="auto"/>
              <w:bottom w:val="single" w:sz="4" w:space="0" w:color="auto"/>
              <w:right w:val="single" w:sz="4" w:space="0" w:color="auto"/>
            </w:tcBorders>
            <w:hideMark/>
          </w:tcPr>
          <w:p w14:paraId="2623F09D" w14:textId="4E49904B" w:rsidR="00FA4EB1" w:rsidRDefault="00FA4EB1" w:rsidP="00FA4EB1">
            <w:pPr>
              <w:jc w:val="center"/>
              <w:rPr>
                <w:bCs/>
                <w:lang w:val="en-US"/>
              </w:rPr>
            </w:pPr>
            <w:r>
              <w:rPr>
                <w:bCs/>
                <w:lang w:val="en-US"/>
              </w:rPr>
              <w:t>S21001- IT01- 05CPP- 664027</w:t>
            </w:r>
          </w:p>
        </w:tc>
      </w:tr>
    </w:tbl>
    <w:p w14:paraId="41EC2560" w14:textId="77777777" w:rsidR="009E444C" w:rsidRPr="005F0631" w:rsidRDefault="009E444C" w:rsidP="009E444C">
      <w:pPr>
        <w:spacing w:after="0" w:line="240" w:lineRule="auto"/>
        <w:jc w:val="both"/>
        <w:rPr>
          <w:rFonts w:ascii="Arial" w:eastAsia="MS Mincho" w:hAnsi="Arial" w:cs="Times New Roman"/>
          <w:sz w:val="20"/>
          <w:szCs w:val="20"/>
          <w:lang w:val="en-GB"/>
        </w:rPr>
      </w:pPr>
    </w:p>
    <w:p w14:paraId="1B62ABEB" w14:textId="77777777" w:rsidR="009E444C" w:rsidRDefault="009E444C" w:rsidP="009E444C"/>
    <w:p w14:paraId="2B5E4B19" w14:textId="53F854BB" w:rsidR="006F09E9" w:rsidRDefault="00E95993" w:rsidP="00801034">
      <w:pPr>
        <w:widowControl w:val="0"/>
        <w:suppressAutoHyphens/>
        <w:spacing w:after="0" w:line="240" w:lineRule="auto"/>
        <w:ind w:left="425"/>
        <w:jc w:val="both"/>
      </w:pPr>
      <w:r>
        <w:t xml:space="preserve">Note 1 </w:t>
      </w:r>
    </w:p>
    <w:p w14:paraId="78D75F93" w14:textId="797A7BD7"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4ED74" w14:textId="77777777" w:rsidR="00A47C8D" w:rsidRDefault="00A47C8D" w:rsidP="005F0631">
      <w:pPr>
        <w:spacing w:after="0" w:line="240" w:lineRule="auto"/>
      </w:pPr>
      <w:r>
        <w:separator/>
      </w:r>
    </w:p>
  </w:endnote>
  <w:endnote w:type="continuationSeparator" w:id="0">
    <w:p w14:paraId="23669796" w14:textId="77777777" w:rsidR="00A47C8D" w:rsidRDefault="00A47C8D"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Yu Gothic UI"/>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A47C8D"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4FBF" w14:textId="77777777" w:rsidR="00A47C8D" w:rsidRDefault="00A47C8D" w:rsidP="005F0631">
      <w:pPr>
        <w:spacing w:after="0" w:line="240" w:lineRule="auto"/>
      </w:pPr>
      <w:r>
        <w:separator/>
      </w:r>
    </w:p>
  </w:footnote>
  <w:footnote w:type="continuationSeparator" w:id="0">
    <w:p w14:paraId="2C93CD60" w14:textId="77777777" w:rsidR="00A47C8D" w:rsidRDefault="00A47C8D"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A47C8D">
    <w:pPr>
      <w:pStyle w:val="Header"/>
      <w:jc w:val="right"/>
    </w:pPr>
  </w:p>
  <w:p w14:paraId="7A1C27E5" w14:textId="77777777" w:rsidR="00DF6D64" w:rsidRDefault="00A47C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51D98"/>
    <w:rsid w:val="000527CF"/>
    <w:rsid w:val="00067426"/>
    <w:rsid w:val="000F201D"/>
    <w:rsid w:val="00133FCF"/>
    <w:rsid w:val="00151AB3"/>
    <w:rsid w:val="001F22A3"/>
    <w:rsid w:val="002061C1"/>
    <w:rsid w:val="00245B8B"/>
    <w:rsid w:val="00246784"/>
    <w:rsid w:val="00260CFE"/>
    <w:rsid w:val="00285401"/>
    <w:rsid w:val="002C4938"/>
    <w:rsid w:val="002D18F3"/>
    <w:rsid w:val="002F12BD"/>
    <w:rsid w:val="00306706"/>
    <w:rsid w:val="00315408"/>
    <w:rsid w:val="0034207A"/>
    <w:rsid w:val="00343292"/>
    <w:rsid w:val="0036540E"/>
    <w:rsid w:val="003A6581"/>
    <w:rsid w:val="003A71C0"/>
    <w:rsid w:val="003B2A68"/>
    <w:rsid w:val="003C451C"/>
    <w:rsid w:val="003C63B1"/>
    <w:rsid w:val="003D7F12"/>
    <w:rsid w:val="00405401"/>
    <w:rsid w:val="00411FE2"/>
    <w:rsid w:val="00423412"/>
    <w:rsid w:val="004354C8"/>
    <w:rsid w:val="00446036"/>
    <w:rsid w:val="004519AE"/>
    <w:rsid w:val="0047081C"/>
    <w:rsid w:val="004726AE"/>
    <w:rsid w:val="00492216"/>
    <w:rsid w:val="00493172"/>
    <w:rsid w:val="004A2F97"/>
    <w:rsid w:val="004A5AFB"/>
    <w:rsid w:val="004B6BCF"/>
    <w:rsid w:val="004C064C"/>
    <w:rsid w:val="004C3943"/>
    <w:rsid w:val="00511D60"/>
    <w:rsid w:val="005226AE"/>
    <w:rsid w:val="00524016"/>
    <w:rsid w:val="00527D31"/>
    <w:rsid w:val="00540BE1"/>
    <w:rsid w:val="00540EA7"/>
    <w:rsid w:val="00552665"/>
    <w:rsid w:val="00556C75"/>
    <w:rsid w:val="00562921"/>
    <w:rsid w:val="00572494"/>
    <w:rsid w:val="005741D6"/>
    <w:rsid w:val="005A6BED"/>
    <w:rsid w:val="005D6B2D"/>
    <w:rsid w:val="005E00F3"/>
    <w:rsid w:val="005F0631"/>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406DF"/>
    <w:rsid w:val="00845DAE"/>
    <w:rsid w:val="00857225"/>
    <w:rsid w:val="00873D31"/>
    <w:rsid w:val="00875A33"/>
    <w:rsid w:val="008961B3"/>
    <w:rsid w:val="008F11DF"/>
    <w:rsid w:val="008F3318"/>
    <w:rsid w:val="008F72D4"/>
    <w:rsid w:val="00904845"/>
    <w:rsid w:val="009259AD"/>
    <w:rsid w:val="00931888"/>
    <w:rsid w:val="00934BFD"/>
    <w:rsid w:val="009547FA"/>
    <w:rsid w:val="00990691"/>
    <w:rsid w:val="009924B7"/>
    <w:rsid w:val="009D4911"/>
    <w:rsid w:val="009E444C"/>
    <w:rsid w:val="00A33221"/>
    <w:rsid w:val="00A43A7C"/>
    <w:rsid w:val="00A46B40"/>
    <w:rsid w:val="00A47C8D"/>
    <w:rsid w:val="00A828AE"/>
    <w:rsid w:val="00A959D4"/>
    <w:rsid w:val="00AD1ACB"/>
    <w:rsid w:val="00B0462D"/>
    <w:rsid w:val="00B32609"/>
    <w:rsid w:val="00B61998"/>
    <w:rsid w:val="00B71BB3"/>
    <w:rsid w:val="00BB1B0C"/>
    <w:rsid w:val="00BC74E8"/>
    <w:rsid w:val="00C00268"/>
    <w:rsid w:val="00C40B48"/>
    <w:rsid w:val="00C55BB4"/>
    <w:rsid w:val="00CA17BF"/>
    <w:rsid w:val="00CA6B83"/>
    <w:rsid w:val="00CB0A56"/>
    <w:rsid w:val="00D57F54"/>
    <w:rsid w:val="00D60C08"/>
    <w:rsid w:val="00D823B1"/>
    <w:rsid w:val="00D91421"/>
    <w:rsid w:val="00D94295"/>
    <w:rsid w:val="00E5288D"/>
    <w:rsid w:val="00E61B68"/>
    <w:rsid w:val="00E82599"/>
    <w:rsid w:val="00E95993"/>
    <w:rsid w:val="00E95FF2"/>
    <w:rsid w:val="00E97107"/>
    <w:rsid w:val="00EA2E13"/>
    <w:rsid w:val="00EB2D9D"/>
    <w:rsid w:val="00EC043D"/>
    <w:rsid w:val="00ED5155"/>
    <w:rsid w:val="00F2186E"/>
    <w:rsid w:val="00F22656"/>
    <w:rsid w:val="00F53D85"/>
    <w:rsid w:val="00F54358"/>
    <w:rsid w:val="00F91173"/>
    <w:rsid w:val="00FA4EB1"/>
    <w:rsid w:val="00FB5F1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1494</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2021-12-30T07:25:00Z</dcterms:created>
  <dcterms:modified xsi:type="dcterms:W3CDTF">2021-12-30T07:25:00Z</dcterms:modified>
</cp:coreProperties>
</file>